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DBACB" w14:textId="5E6B4264"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77777777"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4C14D2" w:rsidRPr="00B327FF" w14:paraId="06499D58" w14:textId="77777777" w:rsidTr="00CA21F1">
        <w:trPr>
          <w:trHeight w:val="815"/>
        </w:trPr>
        <w:tc>
          <w:tcPr>
            <w:tcW w:w="3227" w:type="dxa"/>
            <w:noWrap/>
          </w:tcPr>
          <w:p w14:paraId="778FC182" w14:textId="77777777" w:rsidR="004C14D2" w:rsidRPr="001268F2" w:rsidRDefault="004C14D2" w:rsidP="00B327FF">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4C14D2" w:rsidRPr="001268F2" w:rsidRDefault="004C14D2" w:rsidP="00B327FF">
            <w:pPr>
              <w:spacing w:after="0" w:line="240" w:lineRule="auto"/>
              <w:rPr>
                <w:rFonts w:ascii="Arial" w:hAnsi="Arial" w:cs="Arial"/>
                <w:color w:val="000000"/>
                <w:sz w:val="24"/>
                <w:szCs w:val="24"/>
                <w:lang w:eastAsia="en-GB"/>
              </w:rPr>
            </w:pPr>
          </w:p>
          <w:p w14:paraId="49A6F8C6" w14:textId="77777777" w:rsidR="004C14D2" w:rsidRPr="001268F2" w:rsidRDefault="004C14D2" w:rsidP="00B327FF">
            <w:pPr>
              <w:spacing w:after="0" w:line="240" w:lineRule="auto"/>
              <w:rPr>
                <w:rFonts w:ascii="Arial" w:hAnsi="Arial" w:cs="Arial"/>
                <w:color w:val="000000"/>
                <w:sz w:val="24"/>
                <w:szCs w:val="24"/>
                <w:lang w:eastAsia="en-GB"/>
              </w:rPr>
            </w:pPr>
          </w:p>
        </w:tc>
        <w:tc>
          <w:tcPr>
            <w:tcW w:w="7371" w:type="dxa"/>
            <w:noWrap/>
          </w:tcPr>
          <w:p w14:paraId="5634739B" w14:textId="44905DB3" w:rsidR="004C14D2" w:rsidRPr="001268F2" w:rsidRDefault="001D1A71" w:rsidP="00B327FF">
            <w:pPr>
              <w:spacing w:after="0" w:line="240" w:lineRule="auto"/>
              <w:rPr>
                <w:rFonts w:ascii="Arial" w:hAnsi="Arial" w:cs="Arial"/>
                <w:color w:val="000000"/>
                <w:sz w:val="24"/>
                <w:szCs w:val="24"/>
                <w:lang w:eastAsia="en-GB"/>
              </w:rPr>
            </w:pPr>
            <w:proofErr w:type="spellStart"/>
            <w:r>
              <w:rPr>
                <w:rFonts w:ascii="Arial" w:hAnsi="Arial" w:cs="Arial"/>
                <w:color w:val="000000"/>
                <w:sz w:val="24"/>
                <w:szCs w:val="24"/>
                <w:lang w:eastAsia="en-GB"/>
              </w:rPr>
              <w:t>Hollymoor</w:t>
            </w:r>
            <w:proofErr w:type="spellEnd"/>
            <w:r>
              <w:rPr>
                <w:rFonts w:ascii="Arial" w:hAnsi="Arial" w:cs="Arial"/>
                <w:color w:val="000000"/>
                <w:sz w:val="24"/>
                <w:szCs w:val="24"/>
                <w:lang w:eastAsia="en-GB"/>
              </w:rPr>
              <w:t xml:space="preserve"> Medical Centre, Manor Park Grove, Northfield, Birmingham, B31 5ER</w:t>
            </w:r>
            <w:r w:rsidR="00AF4B5D">
              <w:rPr>
                <w:rFonts w:ascii="Arial" w:hAnsi="Arial" w:cs="Arial"/>
                <w:color w:val="000000"/>
                <w:sz w:val="24"/>
                <w:szCs w:val="24"/>
                <w:lang w:eastAsia="en-GB"/>
              </w:rPr>
              <w:t xml:space="preserve"> </w:t>
            </w:r>
          </w:p>
          <w:p w14:paraId="3543D4DB" w14:textId="77777777" w:rsidR="004C14D2" w:rsidRPr="001268F2" w:rsidRDefault="004C14D2" w:rsidP="00B327FF">
            <w:pPr>
              <w:spacing w:after="0" w:line="240" w:lineRule="auto"/>
              <w:rPr>
                <w:rFonts w:ascii="Arial" w:hAnsi="Arial" w:cs="Arial"/>
                <w:color w:val="000000"/>
                <w:sz w:val="24"/>
                <w:szCs w:val="24"/>
                <w:lang w:eastAsia="en-GB"/>
              </w:rPr>
            </w:pPr>
          </w:p>
        </w:tc>
      </w:tr>
      <w:tr w:rsidR="004C14D2" w:rsidRPr="001268F2" w14:paraId="417141FB" w14:textId="77777777" w:rsidTr="00CA21F1">
        <w:trPr>
          <w:trHeight w:val="300"/>
        </w:trPr>
        <w:tc>
          <w:tcPr>
            <w:tcW w:w="3227" w:type="dxa"/>
            <w:noWrap/>
          </w:tcPr>
          <w:p w14:paraId="5125ECE5"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5A63CB0B" w14:textId="24741C53" w:rsidR="004C14D2" w:rsidRPr="001268F2" w:rsidRDefault="001268F2" w:rsidP="00B327FF">
            <w:pPr>
              <w:spacing w:after="0" w:line="240" w:lineRule="auto"/>
              <w:rPr>
                <w:rFonts w:ascii="Arial" w:hAnsi="Arial" w:cs="Arial"/>
                <w:color w:val="339966"/>
                <w:sz w:val="24"/>
                <w:szCs w:val="24"/>
                <w:lang w:eastAsia="en-GB"/>
              </w:rPr>
            </w:pPr>
            <w:r>
              <w:rPr>
                <w:rFonts w:ascii="Arial" w:hAnsi="Arial" w:cs="Arial"/>
                <w:color w:val="000000"/>
                <w:sz w:val="24"/>
                <w:szCs w:val="24"/>
                <w:lang w:eastAsia="en-GB"/>
              </w:rPr>
              <w:t>Umar Sabat</w:t>
            </w:r>
            <w:r>
              <w:rPr>
                <w:rFonts w:ascii="Arial" w:hAnsi="Arial" w:cs="Arial"/>
                <w:color w:val="000000"/>
                <w:sz w:val="24"/>
                <w:szCs w:val="24"/>
                <w:lang w:eastAsia="en-GB"/>
              </w:rPr>
              <w:br/>
            </w:r>
            <w:hyperlink r:id="rId9" w:history="1">
              <w:r w:rsidRPr="00AF4B5D">
                <w:rPr>
                  <w:rStyle w:val="Hyperlink"/>
                  <w:rFonts w:ascii="Arial" w:hAnsi="Arial" w:cs="Arial"/>
                  <w:sz w:val="24"/>
                  <w:szCs w:val="24"/>
                  <w:lang w:eastAsia="en-GB"/>
                </w:rPr>
                <w:t>Umar.sabat@ig-health.co.uk</w:t>
              </w:r>
            </w:hyperlink>
            <w:r>
              <w:rPr>
                <w:rFonts w:ascii="Arial" w:hAnsi="Arial" w:cs="Arial"/>
                <w:color w:val="000000"/>
                <w:sz w:val="24"/>
                <w:szCs w:val="24"/>
                <w:lang w:eastAsia="en-GB"/>
              </w:rPr>
              <w:t xml:space="preserve"> </w:t>
            </w:r>
            <w:r>
              <w:rPr>
                <w:rFonts w:ascii="Arial" w:hAnsi="Arial" w:cs="Arial"/>
                <w:color w:val="000000"/>
                <w:sz w:val="24"/>
                <w:szCs w:val="24"/>
                <w:lang w:eastAsia="en-GB"/>
              </w:rPr>
              <w:br/>
            </w:r>
          </w:p>
        </w:tc>
      </w:tr>
      <w:tr w:rsidR="004C14D2" w:rsidRPr="001268F2" w14:paraId="7361CE4B" w14:textId="77777777" w:rsidTr="00CA21F1">
        <w:trPr>
          <w:trHeight w:val="564"/>
        </w:trPr>
        <w:tc>
          <w:tcPr>
            <w:tcW w:w="3227" w:type="dxa"/>
            <w:noWrap/>
          </w:tcPr>
          <w:p w14:paraId="30FD23F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4C14D2" w:rsidRPr="001268F2" w14:paraId="52E7FC51" w14:textId="77777777" w:rsidTr="00CA21F1">
        <w:trPr>
          <w:trHeight w:val="300"/>
        </w:trPr>
        <w:tc>
          <w:tcPr>
            <w:tcW w:w="3227" w:type="dxa"/>
            <w:noWrap/>
          </w:tcPr>
          <w:p w14:paraId="0A340B0F"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4C14D2" w:rsidRPr="001268F2" w:rsidRDefault="004C14D2" w:rsidP="001268F2">
            <w:pPr>
              <w:spacing w:line="240" w:lineRule="auto"/>
              <w:rPr>
                <w:rFonts w:ascii="Arial" w:hAnsi="Arial" w:cs="Arial"/>
                <w:sz w:val="24"/>
                <w:szCs w:val="24"/>
              </w:rPr>
            </w:pPr>
            <w:r w:rsidRPr="001268F2">
              <w:rPr>
                <w:rFonts w:ascii="Arial" w:hAnsi="Arial" w:cs="Arial"/>
                <w:color w:val="000000"/>
                <w:sz w:val="24"/>
                <w:szCs w:val="24"/>
                <w:lang w:eastAsia="en-GB"/>
              </w:rPr>
              <w:t>Article 6(1</w:t>
            </w:r>
            <w:proofErr w:type="gramStart"/>
            <w:r w:rsidRPr="001268F2">
              <w:rPr>
                <w:rFonts w:ascii="Arial" w:hAnsi="Arial" w:cs="Arial"/>
                <w:color w:val="000000"/>
                <w:sz w:val="24"/>
                <w:szCs w:val="24"/>
                <w:lang w:eastAsia="en-GB"/>
              </w:rPr>
              <w:t>)(</w:t>
            </w:r>
            <w:proofErr w:type="gramEnd"/>
            <w:r w:rsidRPr="001268F2">
              <w:rPr>
                <w:rFonts w:ascii="Arial" w:hAnsi="Arial" w:cs="Arial"/>
                <w:color w:val="000000"/>
                <w:sz w:val="24"/>
                <w:szCs w:val="24"/>
                <w:lang w:eastAsia="en-GB"/>
              </w:rPr>
              <w:t>c) “</w:t>
            </w:r>
            <w:r w:rsidRPr="001268F2">
              <w:rPr>
                <w:rFonts w:ascii="Arial" w:hAnsi="Arial" w:cs="Arial"/>
                <w:sz w:val="24"/>
                <w:szCs w:val="24"/>
              </w:rPr>
              <w:t xml:space="preserve">processing is necessary for compliance with a legal obligation to which the controller is subject.” </w:t>
            </w:r>
          </w:p>
          <w:p w14:paraId="210FC807" w14:textId="77777777" w:rsidR="004C14D2" w:rsidRPr="001268F2" w:rsidRDefault="004C14D2" w:rsidP="00B327FF">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4C14D2" w:rsidRPr="001268F2" w:rsidRDefault="004C14D2" w:rsidP="001268F2">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4C14D2" w:rsidRPr="001268F2" w14:paraId="07C8DC96" w14:textId="77777777" w:rsidTr="00CA21F1">
        <w:trPr>
          <w:trHeight w:val="300"/>
        </w:trPr>
        <w:tc>
          <w:tcPr>
            <w:tcW w:w="3227" w:type="dxa"/>
            <w:noWrap/>
          </w:tcPr>
          <w:p w14:paraId="28C790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454C90E9" w14:textId="77777777" w:rsidTr="00CA21F1">
        <w:trPr>
          <w:trHeight w:val="300"/>
        </w:trPr>
        <w:tc>
          <w:tcPr>
            <w:tcW w:w="3227" w:type="dxa"/>
            <w:noWrap/>
          </w:tcPr>
          <w:p w14:paraId="3FC3212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sidR="001862CE">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340C9897" w14:textId="77777777" w:rsidTr="00CA21F1">
        <w:trPr>
          <w:trHeight w:val="300"/>
        </w:trPr>
        <w:tc>
          <w:tcPr>
            <w:tcW w:w="3227" w:type="dxa"/>
            <w:noWrap/>
          </w:tcPr>
          <w:p w14:paraId="25600D98"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4C14D2" w:rsidRPr="001268F2" w14:paraId="6E72F66B" w14:textId="77777777" w:rsidTr="00CA21F1">
        <w:trPr>
          <w:trHeight w:val="300"/>
        </w:trPr>
        <w:tc>
          <w:tcPr>
            <w:tcW w:w="3227" w:type="dxa"/>
            <w:noWrap/>
          </w:tcPr>
          <w:p w14:paraId="6246ABCD"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B327FF" w:rsidRPr="001268F2" w:rsidRDefault="00B327FF" w:rsidP="00B327FF">
            <w:pPr>
              <w:spacing w:after="0" w:line="240" w:lineRule="auto"/>
              <w:rPr>
                <w:rFonts w:ascii="Arial" w:hAnsi="Arial" w:cs="Arial"/>
                <w:color w:val="000000"/>
                <w:sz w:val="24"/>
                <w:szCs w:val="24"/>
                <w:lang w:eastAsia="en-GB"/>
              </w:rPr>
            </w:pPr>
          </w:p>
        </w:tc>
      </w:tr>
      <w:tr w:rsidR="004C14D2" w:rsidRPr="001268F2" w14:paraId="1D86A139" w14:textId="77777777" w:rsidTr="00CA21F1">
        <w:trPr>
          <w:trHeight w:val="300"/>
        </w:trPr>
        <w:tc>
          <w:tcPr>
            <w:tcW w:w="3227" w:type="dxa"/>
            <w:noWrap/>
          </w:tcPr>
          <w:p w14:paraId="4B646A12"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0" w:history="1">
              <w:r w:rsidRPr="001268F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4C14D2" w:rsidRPr="001268F2" w:rsidRDefault="004C14D2" w:rsidP="00B327FF">
            <w:pPr>
              <w:spacing w:after="0" w:line="240" w:lineRule="auto"/>
              <w:rPr>
                <w:rFonts w:ascii="Arial" w:hAnsi="Arial" w:cs="Arial"/>
                <w:color w:val="000000"/>
                <w:sz w:val="24"/>
                <w:szCs w:val="24"/>
                <w:lang w:eastAsia="en-GB"/>
              </w:rPr>
            </w:pPr>
          </w:p>
          <w:p w14:paraId="0A8608FA" w14:textId="77777777" w:rsidR="004C14D2" w:rsidRPr="001268F2" w:rsidRDefault="004C14D2" w:rsidP="00B327FF">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4C14D2" w:rsidRPr="001268F2" w:rsidRDefault="004C14D2" w:rsidP="00B327FF">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Please note the National Data Opt Out does not apply to this sharing of information</w:t>
      </w:r>
      <w:r>
        <w:rPr>
          <w:rFonts w:ascii="Arial" w:hAnsi="Arial" w:cs="Arial"/>
          <w:b/>
          <w:bCs/>
        </w:rPr>
        <w:t xml:space="preserve">. For further information please see: </w:t>
      </w:r>
      <w:hyperlink r:id="rId11"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4F0F73ED"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AF4B5D">
        <w:rPr>
          <w:rFonts w:ascii="Arial" w:hAnsi="Arial" w:cs="Arial"/>
          <w:sz w:val="24"/>
          <w:szCs w:val="24"/>
        </w:rPr>
        <w:t>22</w:t>
      </w:r>
      <w:r w:rsidR="00AF4B5D" w:rsidRPr="00AF4B5D">
        <w:rPr>
          <w:rFonts w:ascii="Arial" w:hAnsi="Arial" w:cs="Arial"/>
          <w:sz w:val="24"/>
          <w:szCs w:val="24"/>
          <w:vertAlign w:val="superscript"/>
        </w:rPr>
        <w:t>nd</w:t>
      </w:r>
      <w:r w:rsidR="00AF4B5D">
        <w:rPr>
          <w:rFonts w:ascii="Arial" w:hAnsi="Arial" w:cs="Arial"/>
          <w:sz w:val="24"/>
          <w:szCs w:val="24"/>
        </w:rPr>
        <w:t xml:space="preserve"> January </w:t>
      </w:r>
      <w:proofErr w:type="gramStart"/>
      <w:r w:rsidR="00AF4B5D">
        <w:rPr>
          <w:rFonts w:ascii="Arial" w:hAnsi="Arial" w:cs="Arial"/>
          <w:sz w:val="24"/>
          <w:szCs w:val="24"/>
        </w:rPr>
        <w:t xml:space="preserve">2022 </w:t>
      </w:r>
      <w:r>
        <w:rPr>
          <w:rFonts w:ascii="Arial" w:hAnsi="Arial" w:cs="Arial"/>
          <w:sz w:val="24"/>
          <w:szCs w:val="24"/>
        </w:rPr>
        <w:t xml:space="preserve"> </w:t>
      </w:r>
      <w:proofErr w:type="gramEnd"/>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N/A </w:t>
      </w:r>
    </w:p>
    <w:bookmarkEnd w:id="0"/>
    <w:p w14:paraId="4B563436" w14:textId="59B81869" w:rsidR="006463CB" w:rsidRDefault="004E575F">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even" r:id="rId12"/>
      <w:headerReference w:type="default" r:id="rId13"/>
      <w:footerReference w:type="even" r:id="rId14"/>
      <w:footerReference w:type="default" r:id="rId15"/>
      <w:headerReference w:type="first" r:id="rId16"/>
      <w:foot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A512" w14:textId="77777777" w:rsidR="00E273BA" w:rsidRDefault="00E273BA" w:rsidP="004C14D2">
      <w:pPr>
        <w:spacing w:after="0" w:line="240" w:lineRule="auto"/>
      </w:pPr>
      <w:r>
        <w:separator/>
      </w:r>
    </w:p>
  </w:endnote>
  <w:endnote w:type="continuationSeparator" w:id="0">
    <w:p w14:paraId="778E49CE" w14:textId="77777777" w:rsidR="00E273BA" w:rsidRDefault="00E273BA"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0D41" w14:textId="77777777" w:rsidR="004E575F" w:rsidRDefault="004E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49DA" w14:textId="77777777" w:rsidR="004E575F" w:rsidRDefault="004E5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9977" w14:textId="77777777" w:rsidR="004E575F" w:rsidRDefault="004E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E802" w14:textId="77777777" w:rsidR="00E273BA" w:rsidRDefault="00E273BA" w:rsidP="004C14D2">
      <w:pPr>
        <w:spacing w:after="0" w:line="240" w:lineRule="auto"/>
      </w:pPr>
      <w:r>
        <w:separator/>
      </w:r>
    </w:p>
  </w:footnote>
  <w:footnote w:type="continuationSeparator" w:id="0">
    <w:p w14:paraId="7D98791C" w14:textId="77777777" w:rsidR="00E273BA" w:rsidRDefault="00E273BA"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C307" w14:textId="77777777" w:rsidR="004E575F" w:rsidRDefault="004E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FA13" w14:textId="7BF7A1CA" w:rsidR="00A74EC1" w:rsidRPr="00AF4B5D" w:rsidRDefault="004E575F" w:rsidP="00CA21F1">
    <w:pPr>
      <w:pStyle w:val="Header"/>
      <w:jc w:val="right"/>
      <w:rPr>
        <w:rFonts w:ascii="Arial" w:hAnsi="Arial" w:cs="Arial"/>
        <w:b/>
        <w:sz w:val="36"/>
        <w:szCs w:val="36"/>
      </w:rPr>
    </w:pPr>
    <w:r>
      <w:rPr>
        <w:rFonts w:ascii="Arial" w:hAnsi="Arial" w:cs="Arial"/>
        <w:noProof/>
        <w:sz w:val="20"/>
        <w:lang w:eastAsia="en-GB"/>
      </w:rPr>
      <w:t xml:space="preserve">Hollymoor Medical </w:t>
    </w:r>
    <w:r>
      <w:rPr>
        <w:rFonts w:ascii="Arial" w:hAnsi="Arial" w:cs="Arial"/>
        <w:noProof/>
        <w:sz w:val="20"/>
        <w:lang w:eastAsia="en-GB"/>
      </w:rPr>
      <w:t>Centre</w:t>
    </w:r>
    <w:bookmarkStart w:id="1" w:name="_GoBack"/>
    <w:bookmarkEnd w:id="1"/>
  </w:p>
  <w:p w14:paraId="4F415623" w14:textId="77777777" w:rsidR="004C14D2" w:rsidRPr="00CA7472" w:rsidRDefault="004C14D2" w:rsidP="00CA21F1">
    <w:pPr>
      <w:pStyle w:val="Header"/>
      <w:jc w:val="right"/>
      <w:rPr>
        <w:rFonts w:ascii="Verdana" w:hAnsi="Verdana"/>
        <w:b/>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FB62F" w14:textId="77777777" w:rsidR="004E575F" w:rsidRDefault="004E57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D2"/>
    <w:rsid w:val="00080475"/>
    <w:rsid w:val="001268F2"/>
    <w:rsid w:val="001775BF"/>
    <w:rsid w:val="001862CE"/>
    <w:rsid w:val="001D1A71"/>
    <w:rsid w:val="002016B1"/>
    <w:rsid w:val="0025081A"/>
    <w:rsid w:val="002C3752"/>
    <w:rsid w:val="00325E59"/>
    <w:rsid w:val="00377B11"/>
    <w:rsid w:val="004C14D2"/>
    <w:rsid w:val="004E575F"/>
    <w:rsid w:val="00643989"/>
    <w:rsid w:val="00747C25"/>
    <w:rsid w:val="007E0248"/>
    <w:rsid w:val="007E6FEE"/>
    <w:rsid w:val="00960B35"/>
    <w:rsid w:val="009F318B"/>
    <w:rsid w:val="00A62E95"/>
    <w:rsid w:val="00AF4B5D"/>
    <w:rsid w:val="00B327FF"/>
    <w:rsid w:val="00DF5876"/>
    <w:rsid w:val="00E06F54"/>
    <w:rsid w:val="00E273BA"/>
    <w:rsid w:val="00E7596D"/>
    <w:rsid w:val="00F4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126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co.org.uk/global/contact-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ar.sabat@ig-health.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765D1-8D23-4043-8847-FA123857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Sandra Casson</cp:lastModifiedBy>
  <cp:revision>3</cp:revision>
  <dcterms:created xsi:type="dcterms:W3CDTF">2022-02-03T09:37:00Z</dcterms:created>
  <dcterms:modified xsi:type="dcterms:W3CDTF">2022-02-17T13:14:00Z</dcterms:modified>
</cp:coreProperties>
</file>